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596" w:rsidRPr="00074596" w:rsidRDefault="00074596" w:rsidP="00074596">
      <w:pPr>
        <w:rPr>
          <w:rFonts w:cstheme="minorHAnsi"/>
          <w:lang w:val="ro-RO"/>
        </w:rPr>
      </w:pPr>
      <w:r w:rsidRPr="00074596">
        <w:rPr>
          <w:rFonts w:cstheme="minorHAnsi"/>
          <w:lang w:val="ro-RO"/>
        </w:rPr>
        <w:t xml:space="preserve">În aplicarea Directivei 89/686/CEE a Consiliului din 21 decembrie 1989 privind armonizarea legislației statelor membre în materie de echipamente individuale de protecție, organismul notificat </w:t>
      </w:r>
      <w:proofErr w:type="spellStart"/>
      <w:r w:rsidRPr="00074596">
        <w:rPr>
          <w:rFonts w:cstheme="minorHAnsi"/>
          <w:lang w:val="ro-RO"/>
        </w:rPr>
        <w:t>Centexbel</w:t>
      </w:r>
      <w:proofErr w:type="spellEnd"/>
      <w:r w:rsidRPr="00074596">
        <w:rPr>
          <w:rFonts w:cstheme="minorHAnsi"/>
          <w:lang w:val="ro-RO"/>
        </w:rPr>
        <w:t xml:space="preserve"> 0493 autorizat prin Decretul AV/OA235/ST din data de 25.05.1994 al Ministerului Muncii și Ocupării Forței de Muncă a emis următorul document:</w:t>
      </w:r>
    </w:p>
    <w:p w:rsidR="00074596" w:rsidRPr="00074596" w:rsidRDefault="00074596" w:rsidP="00074596">
      <w:pPr>
        <w:jc w:val="center"/>
        <w:rPr>
          <w:rFonts w:cstheme="minorHAnsi"/>
          <w:b/>
          <w:sz w:val="24"/>
          <w:lang w:val="ro-RO"/>
        </w:rPr>
      </w:pPr>
      <w:r w:rsidRPr="00074596">
        <w:rPr>
          <w:rFonts w:cstheme="minorHAnsi"/>
          <w:b/>
          <w:sz w:val="24"/>
          <w:lang w:val="ro-RO"/>
        </w:rPr>
        <w:t xml:space="preserve">CERTIFICAT EXAMINARE DE TIP CE </w:t>
      </w:r>
    </w:p>
    <w:p w:rsidR="00FC51EE" w:rsidRPr="00074596" w:rsidRDefault="00074596" w:rsidP="00074596">
      <w:pPr>
        <w:jc w:val="center"/>
        <w:rPr>
          <w:rFonts w:cstheme="minorHAnsi"/>
          <w:b/>
          <w:sz w:val="24"/>
          <w:lang w:val="ro-RO"/>
        </w:rPr>
      </w:pPr>
      <w:r w:rsidRPr="00074596">
        <w:rPr>
          <w:rFonts w:cstheme="minorHAnsi"/>
          <w:b/>
          <w:sz w:val="24"/>
          <w:lang w:val="ro-RO"/>
        </w:rPr>
        <w:t>Nr.040/2018/061</w:t>
      </w:r>
      <w:r w:rsidR="00895EC8">
        <w:rPr>
          <w:rFonts w:cstheme="minorHAnsi"/>
          <w:b/>
          <w:sz w:val="24"/>
          <w:lang w:val="ro-RO"/>
        </w:rPr>
        <w:t>9</w:t>
      </w:r>
    </w:p>
    <w:p w:rsidR="00074596" w:rsidRPr="00074596" w:rsidRDefault="00074596" w:rsidP="00074596">
      <w:pPr>
        <w:pStyle w:val="Style"/>
        <w:spacing w:line="187" w:lineRule="atLeast"/>
        <w:jc w:val="center"/>
        <w:textAlignment w:val="baseline"/>
        <w:rPr>
          <w:rFonts w:asciiTheme="minorHAnsi" w:hAnsiTheme="minorHAnsi" w:cstheme="minorHAnsi"/>
          <w:sz w:val="22"/>
          <w:szCs w:val="22"/>
        </w:rPr>
      </w:pPr>
      <w:r w:rsidRPr="00074596">
        <w:rPr>
          <w:rFonts w:asciiTheme="minorHAnsi" w:hAnsiTheme="minorHAnsi" w:cstheme="minorHAnsi"/>
          <w:b/>
          <w:sz w:val="22"/>
          <w:szCs w:val="22"/>
        </w:rPr>
        <w:t>Prezentul certificat de examinare de tip CE este valabil până la 17 decembrie 2018</w:t>
      </w:r>
    </w:p>
    <w:p w:rsidR="00074596" w:rsidRPr="00074596" w:rsidRDefault="00074596" w:rsidP="00074596">
      <w:pPr>
        <w:pStyle w:val="Style"/>
        <w:tabs>
          <w:tab w:val="left" w:pos="1"/>
          <w:tab w:val="left" w:pos="595"/>
        </w:tabs>
        <w:spacing w:line="216" w:lineRule="atLeast"/>
        <w:textAlignment w:val="baseline"/>
        <w:rPr>
          <w:rFonts w:asciiTheme="minorHAnsi" w:hAnsiTheme="minorHAnsi" w:cstheme="minorHAnsi"/>
          <w:sz w:val="22"/>
          <w:szCs w:val="22"/>
        </w:rPr>
      </w:pPr>
    </w:p>
    <w:p w:rsidR="00074596" w:rsidRPr="00074596" w:rsidRDefault="00074596" w:rsidP="00074596">
      <w:pPr>
        <w:pStyle w:val="Style"/>
        <w:tabs>
          <w:tab w:val="left" w:pos="1"/>
          <w:tab w:val="left" w:pos="595"/>
        </w:tabs>
        <w:spacing w:line="216" w:lineRule="atLeast"/>
        <w:textAlignment w:val="baseline"/>
        <w:rPr>
          <w:rFonts w:asciiTheme="minorHAnsi" w:hAnsiTheme="minorHAnsi" w:cstheme="minorHAnsi"/>
          <w:sz w:val="22"/>
          <w:szCs w:val="22"/>
        </w:rPr>
      </w:pPr>
      <w:r w:rsidRPr="00074596">
        <w:rPr>
          <w:rFonts w:asciiTheme="minorHAnsi" w:hAnsiTheme="minorHAnsi" w:cstheme="minorHAnsi"/>
          <w:sz w:val="22"/>
          <w:szCs w:val="22"/>
        </w:rPr>
        <w:t xml:space="preserve">către: </w:t>
      </w:r>
      <w:r w:rsidRPr="00074596">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Pr="00074596">
        <w:rPr>
          <w:rFonts w:asciiTheme="minorHAnsi" w:hAnsiTheme="minorHAnsi" w:cstheme="minorHAnsi"/>
          <w:b/>
          <w:sz w:val="22"/>
          <w:szCs w:val="22"/>
        </w:rPr>
        <w:t>DentStore</w:t>
      </w:r>
      <w:proofErr w:type="spellEnd"/>
      <w:r w:rsidRPr="00074596">
        <w:rPr>
          <w:rFonts w:asciiTheme="minorHAnsi" w:hAnsiTheme="minorHAnsi" w:cstheme="minorHAnsi"/>
          <w:b/>
          <w:sz w:val="22"/>
          <w:szCs w:val="22"/>
        </w:rPr>
        <w:t xml:space="preserve"> SRL, Chiajna Ilfov </w:t>
      </w:r>
    </w:p>
    <w:p w:rsidR="00074596" w:rsidRDefault="00074596" w:rsidP="00895EC8">
      <w:pPr>
        <w:pStyle w:val="Style"/>
        <w:tabs>
          <w:tab w:val="left" w:pos="1"/>
          <w:tab w:val="left" w:pos="595"/>
        </w:tabs>
        <w:spacing w:before="56" w:line="268" w:lineRule="atLeast"/>
        <w:textAlignment w:val="baseline"/>
        <w:rPr>
          <w:rFonts w:asciiTheme="minorHAnsi" w:hAnsiTheme="minorHAnsi" w:cstheme="minorHAnsi"/>
          <w:b/>
          <w:sz w:val="22"/>
          <w:szCs w:val="22"/>
        </w:rPr>
      </w:pPr>
      <w:r w:rsidRPr="00074596">
        <w:rPr>
          <w:rFonts w:asciiTheme="minorHAnsi" w:hAnsiTheme="minorHAnsi" w:cstheme="minorHAnsi"/>
          <w:sz w:val="22"/>
          <w:szCs w:val="22"/>
        </w:rPr>
        <w:tab/>
        <w:t xml:space="preserve">pentru: </w:t>
      </w:r>
      <w:r w:rsidRPr="00074596">
        <w:rPr>
          <w:rFonts w:asciiTheme="minorHAnsi" w:hAnsiTheme="minorHAnsi" w:cstheme="minorHAnsi"/>
          <w:sz w:val="22"/>
          <w:szCs w:val="22"/>
        </w:rPr>
        <w:tab/>
      </w:r>
      <w:r>
        <w:rPr>
          <w:rFonts w:asciiTheme="minorHAnsi" w:hAnsiTheme="minorHAnsi" w:cstheme="minorHAnsi"/>
          <w:sz w:val="22"/>
          <w:szCs w:val="22"/>
        </w:rPr>
        <w:tab/>
      </w:r>
      <w:r w:rsidRPr="00074596">
        <w:rPr>
          <w:rFonts w:asciiTheme="minorHAnsi" w:hAnsiTheme="minorHAnsi" w:cstheme="minorHAnsi"/>
          <w:b/>
          <w:sz w:val="22"/>
          <w:szCs w:val="22"/>
        </w:rPr>
        <w:t>MĂNUȘI DR.MA</w:t>
      </w:r>
      <w:r w:rsidR="002D07E8">
        <w:rPr>
          <w:rFonts w:asciiTheme="minorHAnsi" w:hAnsiTheme="minorHAnsi" w:cstheme="minorHAnsi"/>
          <w:b/>
          <w:sz w:val="22"/>
          <w:szCs w:val="22"/>
        </w:rPr>
        <w:t>Y</w:t>
      </w:r>
      <w:r w:rsidRPr="00074596">
        <w:rPr>
          <w:rFonts w:asciiTheme="minorHAnsi" w:hAnsiTheme="minorHAnsi" w:cstheme="minorHAnsi"/>
          <w:b/>
          <w:sz w:val="22"/>
          <w:szCs w:val="22"/>
        </w:rPr>
        <w:t xml:space="preserve">ER </w:t>
      </w:r>
      <w:r w:rsidR="00895EC8">
        <w:rPr>
          <w:rFonts w:asciiTheme="minorHAnsi" w:hAnsiTheme="minorHAnsi" w:cstheme="minorHAnsi"/>
          <w:b/>
          <w:sz w:val="22"/>
          <w:szCs w:val="22"/>
        </w:rPr>
        <w:t>Nitril Iceberg</w:t>
      </w:r>
      <w:r w:rsidRPr="00074596">
        <w:rPr>
          <w:rFonts w:asciiTheme="minorHAnsi" w:hAnsiTheme="minorHAnsi" w:cstheme="minorHAnsi"/>
          <w:b/>
          <w:sz w:val="22"/>
          <w:szCs w:val="22"/>
        </w:rPr>
        <w:t xml:space="preserve"> </w:t>
      </w:r>
      <w:r w:rsidR="00895EC8">
        <w:rPr>
          <w:rFonts w:asciiTheme="minorHAnsi" w:hAnsiTheme="minorHAnsi" w:cstheme="minorHAnsi"/>
          <w:b/>
          <w:sz w:val="22"/>
          <w:szCs w:val="22"/>
        </w:rPr>
        <w:t>–</w:t>
      </w:r>
      <w:r w:rsidRPr="00074596">
        <w:rPr>
          <w:rFonts w:asciiTheme="minorHAnsi" w:hAnsiTheme="minorHAnsi" w:cstheme="minorHAnsi"/>
          <w:b/>
          <w:sz w:val="22"/>
          <w:szCs w:val="22"/>
        </w:rPr>
        <w:t xml:space="preserve"> D</w:t>
      </w:r>
      <w:r w:rsidR="00895EC8">
        <w:rPr>
          <w:rFonts w:asciiTheme="minorHAnsi" w:hAnsiTheme="minorHAnsi" w:cstheme="minorHAnsi"/>
          <w:b/>
          <w:sz w:val="22"/>
          <w:szCs w:val="22"/>
        </w:rPr>
        <w:t>R</w:t>
      </w:r>
      <w:r w:rsidRPr="00074596">
        <w:rPr>
          <w:rFonts w:asciiTheme="minorHAnsi" w:hAnsiTheme="minorHAnsi" w:cstheme="minorHAnsi"/>
          <w:b/>
          <w:sz w:val="22"/>
          <w:szCs w:val="22"/>
        </w:rPr>
        <w:t>M</w:t>
      </w:r>
      <w:r w:rsidR="00895EC8">
        <w:rPr>
          <w:rFonts w:asciiTheme="minorHAnsi" w:hAnsiTheme="minorHAnsi" w:cstheme="minorHAnsi"/>
          <w:b/>
          <w:sz w:val="22"/>
          <w:szCs w:val="22"/>
        </w:rPr>
        <w:t>1134</w:t>
      </w:r>
      <w:r w:rsidRPr="00074596">
        <w:rPr>
          <w:rFonts w:asciiTheme="minorHAnsi" w:hAnsiTheme="minorHAnsi" w:cstheme="minorHAnsi"/>
          <w:b/>
          <w:sz w:val="22"/>
          <w:szCs w:val="22"/>
        </w:rPr>
        <w:t xml:space="preserve"> / D</w:t>
      </w:r>
      <w:r w:rsidR="00895EC8">
        <w:rPr>
          <w:rFonts w:asciiTheme="minorHAnsi" w:hAnsiTheme="minorHAnsi" w:cstheme="minorHAnsi"/>
          <w:b/>
          <w:sz w:val="22"/>
          <w:szCs w:val="22"/>
        </w:rPr>
        <w:t>R</w:t>
      </w:r>
      <w:r w:rsidRPr="00074596">
        <w:rPr>
          <w:rFonts w:asciiTheme="minorHAnsi" w:hAnsiTheme="minorHAnsi" w:cstheme="minorHAnsi"/>
          <w:b/>
          <w:sz w:val="22"/>
          <w:szCs w:val="22"/>
        </w:rPr>
        <w:t>M1</w:t>
      </w:r>
      <w:r w:rsidR="00895EC8">
        <w:rPr>
          <w:rFonts w:asciiTheme="minorHAnsi" w:hAnsiTheme="minorHAnsi" w:cstheme="minorHAnsi"/>
          <w:b/>
          <w:sz w:val="22"/>
          <w:szCs w:val="22"/>
        </w:rPr>
        <w:t>135</w:t>
      </w:r>
      <w:r w:rsidRPr="00074596">
        <w:rPr>
          <w:rFonts w:asciiTheme="minorHAnsi" w:hAnsiTheme="minorHAnsi" w:cstheme="minorHAnsi"/>
          <w:b/>
          <w:sz w:val="22"/>
          <w:szCs w:val="22"/>
        </w:rPr>
        <w:t xml:space="preserve"> </w:t>
      </w:r>
      <w:r w:rsidRPr="00074596">
        <w:rPr>
          <w:rFonts w:asciiTheme="minorHAnsi" w:hAnsiTheme="minorHAnsi" w:cstheme="minorHAnsi"/>
          <w:sz w:val="22"/>
          <w:szCs w:val="22"/>
        </w:rPr>
        <w:t xml:space="preserve">/ </w:t>
      </w:r>
      <w:r w:rsidR="004226D4">
        <w:rPr>
          <w:rFonts w:asciiTheme="minorHAnsi" w:hAnsiTheme="minorHAnsi" w:cstheme="minorHAnsi"/>
          <w:b/>
          <w:sz w:val="22"/>
          <w:szCs w:val="22"/>
        </w:rPr>
        <w:t>DRM</w:t>
      </w:r>
      <w:r w:rsidR="00895EC8">
        <w:rPr>
          <w:rFonts w:asciiTheme="minorHAnsi" w:hAnsiTheme="minorHAnsi" w:cstheme="minorHAnsi"/>
          <w:b/>
          <w:sz w:val="22"/>
          <w:szCs w:val="22"/>
        </w:rPr>
        <w:t>1136 / DRM1137</w:t>
      </w:r>
      <w:r w:rsidR="00895EC8">
        <w:rPr>
          <w:rFonts w:asciiTheme="minorHAnsi" w:hAnsiTheme="minorHAnsi" w:cstheme="minorHAnsi"/>
          <w:b/>
          <w:sz w:val="22"/>
          <w:szCs w:val="22"/>
        </w:rPr>
        <w:tab/>
      </w:r>
      <w:r w:rsidR="00895EC8">
        <w:rPr>
          <w:rFonts w:asciiTheme="minorHAnsi" w:hAnsiTheme="minorHAnsi" w:cstheme="minorHAnsi"/>
          <w:b/>
          <w:sz w:val="22"/>
          <w:szCs w:val="22"/>
        </w:rPr>
        <w:tab/>
      </w:r>
      <w:r w:rsidR="00895EC8">
        <w:rPr>
          <w:rFonts w:asciiTheme="minorHAnsi" w:hAnsiTheme="minorHAnsi" w:cstheme="minorHAnsi"/>
          <w:b/>
          <w:sz w:val="22"/>
          <w:szCs w:val="22"/>
        </w:rPr>
        <w:tab/>
      </w:r>
      <w:r w:rsidR="00895EC8">
        <w:rPr>
          <w:rFonts w:asciiTheme="minorHAnsi" w:hAnsiTheme="minorHAnsi" w:cstheme="minorHAnsi"/>
          <w:b/>
          <w:sz w:val="22"/>
          <w:szCs w:val="22"/>
        </w:rPr>
        <w:tab/>
        <w:t>DRM1138</w:t>
      </w:r>
    </w:p>
    <w:p w:rsidR="00895EC8" w:rsidRDefault="00895EC8" w:rsidP="00895EC8">
      <w:pPr>
        <w:pStyle w:val="Style"/>
        <w:tabs>
          <w:tab w:val="left" w:pos="1"/>
          <w:tab w:val="left" w:pos="595"/>
        </w:tabs>
        <w:spacing w:before="56" w:line="268" w:lineRule="atLeast"/>
        <w:textAlignment w:val="baseline"/>
        <w:rPr>
          <w:rFonts w:asciiTheme="minorHAnsi" w:hAnsiTheme="minorHAnsi" w:cstheme="minorHAnsi"/>
          <w:sz w:val="22"/>
          <w:szCs w:val="22"/>
        </w:rPr>
      </w:pPr>
    </w:p>
    <w:p w:rsidR="00074596" w:rsidRPr="00074596" w:rsidRDefault="00074596" w:rsidP="00074596">
      <w:pPr>
        <w:pStyle w:val="Style"/>
        <w:spacing w:line="268" w:lineRule="atLeast"/>
        <w:textAlignment w:val="baseline"/>
        <w:rPr>
          <w:rFonts w:asciiTheme="minorHAnsi" w:hAnsiTheme="minorHAnsi" w:cstheme="minorHAnsi"/>
          <w:sz w:val="22"/>
          <w:szCs w:val="22"/>
        </w:rPr>
      </w:pPr>
      <w:r w:rsidRPr="00074596">
        <w:rPr>
          <w:rFonts w:asciiTheme="minorHAnsi" w:hAnsiTheme="minorHAnsi" w:cstheme="minorHAnsi"/>
          <w:sz w:val="22"/>
          <w:szCs w:val="22"/>
        </w:rPr>
        <w:t>Echipamentul individual de protecție menționat mai sus satisface cerințele esențiale de siguranță aplicabile din Directiva 89/686/CEE.</w:t>
      </w:r>
    </w:p>
    <w:p w:rsidR="00074596" w:rsidRPr="00074596" w:rsidRDefault="00074596" w:rsidP="00074596">
      <w:pPr>
        <w:pStyle w:val="Style"/>
        <w:spacing w:line="211" w:lineRule="atLeast"/>
        <w:textAlignment w:val="baseline"/>
        <w:rPr>
          <w:rFonts w:asciiTheme="minorHAnsi" w:hAnsiTheme="minorHAnsi" w:cstheme="minorHAnsi"/>
          <w:sz w:val="22"/>
          <w:szCs w:val="22"/>
        </w:rPr>
      </w:pPr>
    </w:p>
    <w:p w:rsidR="00074596" w:rsidRPr="00074596" w:rsidRDefault="00074596" w:rsidP="00074596">
      <w:pPr>
        <w:pStyle w:val="Style"/>
        <w:spacing w:line="211" w:lineRule="atLeast"/>
        <w:textAlignment w:val="baseline"/>
        <w:rPr>
          <w:rFonts w:asciiTheme="minorHAnsi" w:hAnsiTheme="minorHAnsi" w:cstheme="minorHAnsi"/>
          <w:sz w:val="22"/>
          <w:szCs w:val="22"/>
        </w:rPr>
      </w:pPr>
      <w:r w:rsidRPr="00074596">
        <w:rPr>
          <w:rFonts w:asciiTheme="minorHAnsi" w:hAnsiTheme="minorHAnsi" w:cstheme="minorHAnsi"/>
          <w:sz w:val="22"/>
          <w:szCs w:val="22"/>
        </w:rPr>
        <w:t>Pentru argumentație, se utilizează următoarele standarde: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20"/>
      </w:tblGrid>
      <w:tr w:rsidR="00074596" w:rsidRPr="00074596" w:rsidTr="00074596">
        <w:tc>
          <w:tcPr>
            <w:tcW w:w="2268" w:type="dxa"/>
          </w:tcPr>
          <w:p w:rsidR="00074596" w:rsidRPr="00074596" w:rsidRDefault="00074596" w:rsidP="00074596">
            <w:pPr>
              <w:rPr>
                <w:rFonts w:cstheme="minorHAnsi"/>
                <w:szCs w:val="24"/>
                <w:lang w:val="ro-RO"/>
              </w:rPr>
            </w:pPr>
            <w:r w:rsidRPr="00074596">
              <w:rPr>
                <w:rFonts w:cstheme="minorHAnsi"/>
                <w:szCs w:val="24"/>
                <w:lang w:val="ro-RO"/>
              </w:rPr>
              <w:t>EN 420:2003+A1:2009</w:t>
            </w:r>
          </w:p>
        </w:tc>
        <w:tc>
          <w:tcPr>
            <w:tcW w:w="7020" w:type="dxa"/>
          </w:tcPr>
          <w:p w:rsidR="00074596" w:rsidRPr="00074596" w:rsidRDefault="00074596" w:rsidP="00074596">
            <w:pPr>
              <w:rPr>
                <w:rFonts w:cstheme="minorHAnsi"/>
                <w:szCs w:val="24"/>
                <w:lang w:val="ro-RO"/>
              </w:rPr>
            </w:pPr>
            <w:r w:rsidRPr="00074596">
              <w:rPr>
                <w:rFonts w:cstheme="minorHAnsi"/>
                <w:szCs w:val="24"/>
                <w:lang w:val="ro-RO"/>
              </w:rPr>
              <w:t>Mănuși de protecție - Cerințe generale și metode de încercare</w:t>
            </w:r>
          </w:p>
        </w:tc>
      </w:tr>
      <w:tr w:rsidR="00074596" w:rsidRPr="00074596" w:rsidTr="00074596">
        <w:tc>
          <w:tcPr>
            <w:tcW w:w="2268" w:type="dxa"/>
          </w:tcPr>
          <w:p w:rsidR="00074596" w:rsidRPr="00074596" w:rsidRDefault="00074596" w:rsidP="00074596">
            <w:pPr>
              <w:rPr>
                <w:rFonts w:cstheme="minorHAnsi"/>
                <w:szCs w:val="24"/>
                <w:lang w:val="ro-RO"/>
              </w:rPr>
            </w:pPr>
            <w:r w:rsidRPr="00074596">
              <w:rPr>
                <w:rFonts w:cstheme="minorHAnsi"/>
                <w:szCs w:val="24"/>
              </w:rPr>
              <w:t>EN 374-1:2003</w:t>
            </w:r>
          </w:p>
        </w:tc>
        <w:tc>
          <w:tcPr>
            <w:tcW w:w="7020" w:type="dxa"/>
          </w:tcPr>
          <w:p w:rsidR="00074596" w:rsidRPr="00074596" w:rsidRDefault="00074596" w:rsidP="00074596">
            <w:pPr>
              <w:rPr>
                <w:rFonts w:cstheme="minorHAnsi"/>
                <w:szCs w:val="24"/>
                <w:lang w:val="ro-RO"/>
              </w:rPr>
            </w:pPr>
            <w:r w:rsidRPr="00074596">
              <w:rPr>
                <w:rFonts w:cstheme="minorHAnsi"/>
                <w:szCs w:val="24"/>
                <w:lang w:val="ro-RO"/>
              </w:rPr>
              <w:t>Mănuși de protecție împotriva substanțelor chimice și a microorganismelor - Partea 1:</w:t>
            </w:r>
          </w:p>
          <w:p w:rsidR="00074596" w:rsidRPr="00074596" w:rsidRDefault="00074596" w:rsidP="00074596">
            <w:pPr>
              <w:rPr>
                <w:rFonts w:cstheme="minorHAnsi"/>
                <w:szCs w:val="24"/>
                <w:lang w:val="ro-RO"/>
              </w:rPr>
            </w:pPr>
            <w:r w:rsidRPr="00074596">
              <w:rPr>
                <w:rFonts w:cstheme="minorHAnsi"/>
                <w:szCs w:val="24"/>
                <w:lang w:val="ro-RO"/>
              </w:rPr>
              <w:t>Terminologie și cerințe de performanță</w:t>
            </w:r>
          </w:p>
        </w:tc>
      </w:tr>
    </w:tbl>
    <w:p w:rsidR="00074596" w:rsidRDefault="00074596" w:rsidP="00074596">
      <w:pPr>
        <w:pStyle w:val="Style"/>
        <w:spacing w:line="268" w:lineRule="atLeast"/>
        <w:jc w:val="both"/>
        <w:textAlignment w:val="baseline"/>
        <w:rPr>
          <w:rFonts w:asciiTheme="minorHAnsi" w:hAnsiTheme="minorHAnsi" w:cstheme="minorHAnsi"/>
          <w:sz w:val="22"/>
          <w:szCs w:val="22"/>
        </w:rPr>
      </w:pPr>
    </w:p>
    <w:p w:rsidR="00074596" w:rsidRPr="00074596" w:rsidRDefault="00074596" w:rsidP="00074596">
      <w:pPr>
        <w:pStyle w:val="Style"/>
        <w:spacing w:line="268" w:lineRule="atLeast"/>
        <w:jc w:val="both"/>
        <w:textAlignment w:val="baseline"/>
        <w:rPr>
          <w:rFonts w:asciiTheme="minorHAnsi" w:hAnsiTheme="minorHAnsi" w:cstheme="minorHAnsi"/>
          <w:sz w:val="22"/>
          <w:szCs w:val="22"/>
        </w:rPr>
      </w:pPr>
      <w:r w:rsidRPr="00074596">
        <w:rPr>
          <w:rFonts w:asciiTheme="minorHAnsi" w:hAnsiTheme="minorHAnsi" w:cstheme="minorHAnsi"/>
          <w:sz w:val="22"/>
          <w:szCs w:val="22"/>
        </w:rPr>
        <w:t xml:space="preserve">Acesta este </w:t>
      </w:r>
      <w:r w:rsidRPr="00074596">
        <w:rPr>
          <w:rFonts w:asciiTheme="minorHAnsi" w:hAnsiTheme="minorHAnsi" w:cstheme="minorHAnsi"/>
          <w:b/>
          <w:sz w:val="22"/>
          <w:szCs w:val="22"/>
        </w:rPr>
        <w:t>EIP</w:t>
      </w:r>
      <w:r w:rsidRPr="00074596">
        <w:rPr>
          <w:rFonts w:asciiTheme="minorHAnsi" w:hAnsiTheme="minorHAnsi" w:cstheme="minorHAnsi"/>
          <w:sz w:val="22"/>
          <w:szCs w:val="22"/>
        </w:rPr>
        <w:t xml:space="preserve"> de categoria III, supus verificărilor periodice, în conformitate cu articolul 11 ​​din Directiva europeană privind </w:t>
      </w:r>
      <w:r w:rsidRPr="00074596">
        <w:rPr>
          <w:rFonts w:asciiTheme="minorHAnsi" w:hAnsiTheme="minorHAnsi" w:cstheme="minorHAnsi"/>
          <w:b/>
          <w:sz w:val="22"/>
          <w:szCs w:val="22"/>
        </w:rPr>
        <w:t>EIP</w:t>
      </w:r>
      <w:r w:rsidRPr="00074596">
        <w:rPr>
          <w:rFonts w:asciiTheme="minorHAnsi" w:hAnsiTheme="minorHAnsi" w:cstheme="minorHAnsi"/>
          <w:sz w:val="22"/>
          <w:szCs w:val="22"/>
        </w:rPr>
        <w:t>. Conform alegerii producătorului, se vor efectua audituri pentru evaluarea sistemului de control al calității (art. 11B). Producătorul trebuie să fie în măsură să prezinte raportul de audit la cerere. Un prim audit trebuie să fie efectuat cel  târziu la 31 decembrie 2019 și trebuie repetat minim la intervale de 1 an.</w:t>
      </w:r>
    </w:p>
    <w:p w:rsidR="00074596" w:rsidRPr="00074596" w:rsidRDefault="00074596" w:rsidP="00074596">
      <w:pPr>
        <w:pStyle w:val="Style"/>
        <w:spacing w:before="123" w:line="264" w:lineRule="atLeast"/>
        <w:textAlignment w:val="baseline"/>
        <w:rPr>
          <w:rFonts w:asciiTheme="minorHAnsi" w:hAnsiTheme="minorHAnsi" w:cstheme="minorHAnsi"/>
          <w:sz w:val="22"/>
          <w:szCs w:val="22"/>
        </w:rPr>
      </w:pPr>
      <w:r w:rsidRPr="00074596">
        <w:rPr>
          <w:rFonts w:asciiTheme="minorHAnsi" w:hAnsiTheme="minorHAnsi" w:cstheme="minorHAnsi"/>
          <w:sz w:val="22"/>
          <w:szCs w:val="22"/>
        </w:rPr>
        <w:t>Prezenta declarație se aplică echipamentelor prezentate în încercarea de tip și descrise în dosarul tehnic al producătorului care este înregistrat cu numărul 629</w:t>
      </w:r>
      <w:r w:rsidR="00895EC8">
        <w:rPr>
          <w:rFonts w:asciiTheme="minorHAnsi" w:hAnsiTheme="minorHAnsi" w:cstheme="minorHAnsi"/>
          <w:sz w:val="22"/>
          <w:szCs w:val="22"/>
        </w:rPr>
        <w:t>8</w:t>
      </w:r>
      <w:r w:rsidRPr="00074596">
        <w:rPr>
          <w:rFonts w:asciiTheme="minorHAnsi" w:hAnsiTheme="minorHAnsi" w:cstheme="minorHAnsi"/>
          <w:sz w:val="22"/>
          <w:szCs w:val="22"/>
        </w:rPr>
        <w:t>_</w:t>
      </w:r>
      <w:r w:rsidR="00895EC8">
        <w:rPr>
          <w:rFonts w:asciiTheme="minorHAnsi" w:hAnsiTheme="minorHAnsi" w:cstheme="minorHAnsi"/>
          <w:sz w:val="22"/>
          <w:szCs w:val="22"/>
        </w:rPr>
        <w:t>11</w:t>
      </w:r>
      <w:r w:rsidRPr="00074596">
        <w:rPr>
          <w:rFonts w:asciiTheme="minorHAnsi" w:hAnsiTheme="minorHAnsi" w:cstheme="minorHAnsi"/>
          <w:sz w:val="22"/>
          <w:szCs w:val="22"/>
        </w:rPr>
        <w:t>.</w:t>
      </w:r>
    </w:p>
    <w:p w:rsidR="00074596" w:rsidRPr="00074596" w:rsidRDefault="00074596" w:rsidP="00074596">
      <w:pPr>
        <w:pStyle w:val="Style"/>
        <w:spacing w:line="388" w:lineRule="atLeast"/>
        <w:textAlignment w:val="baseline"/>
        <w:rPr>
          <w:rFonts w:asciiTheme="minorHAnsi" w:hAnsiTheme="minorHAnsi" w:cstheme="minorHAnsi"/>
          <w:sz w:val="22"/>
          <w:szCs w:val="22"/>
        </w:rPr>
      </w:pPr>
      <w:r w:rsidRPr="00074596">
        <w:rPr>
          <w:rFonts w:asciiTheme="minorHAnsi" w:hAnsiTheme="minorHAnsi" w:cstheme="minorHAnsi"/>
          <w:sz w:val="22"/>
          <w:szCs w:val="22"/>
        </w:rPr>
        <w:t xml:space="preserve">Emis de </w:t>
      </w:r>
      <w:proofErr w:type="spellStart"/>
      <w:r w:rsidRPr="00074596">
        <w:rPr>
          <w:rFonts w:asciiTheme="minorHAnsi" w:hAnsiTheme="minorHAnsi" w:cstheme="minorHAnsi"/>
          <w:sz w:val="22"/>
          <w:szCs w:val="22"/>
        </w:rPr>
        <w:t>Centexbel</w:t>
      </w:r>
      <w:proofErr w:type="spellEnd"/>
      <w:r w:rsidRPr="00074596">
        <w:rPr>
          <w:rFonts w:asciiTheme="minorHAnsi" w:hAnsiTheme="minorHAnsi" w:cstheme="minorHAnsi"/>
          <w:sz w:val="22"/>
          <w:szCs w:val="22"/>
        </w:rPr>
        <w:t>, organism notificat 0493</w:t>
      </w:r>
      <w:r w:rsidRPr="00074596">
        <w:rPr>
          <w:rFonts w:asciiTheme="minorHAnsi" w:hAnsiTheme="minorHAnsi" w:cstheme="minorHAnsi"/>
          <w:sz w:val="22"/>
          <w:szCs w:val="22"/>
          <w:vertAlign w:val="superscript"/>
        </w:rPr>
        <w:t>(*)</w:t>
      </w:r>
      <w:r w:rsidRPr="00074596">
        <w:rPr>
          <w:rFonts w:asciiTheme="minorHAnsi" w:hAnsiTheme="minorHAnsi" w:cstheme="minorHAnsi"/>
          <w:sz w:val="22"/>
          <w:szCs w:val="22"/>
        </w:rPr>
        <w:t xml:space="preserve">, în </w:t>
      </w:r>
      <w:proofErr w:type="spellStart"/>
      <w:r w:rsidRPr="00074596">
        <w:rPr>
          <w:rFonts w:asciiTheme="minorHAnsi" w:hAnsiTheme="minorHAnsi" w:cstheme="minorHAnsi"/>
          <w:sz w:val="22"/>
          <w:szCs w:val="22"/>
        </w:rPr>
        <w:t>Ghent</w:t>
      </w:r>
      <w:proofErr w:type="spellEnd"/>
      <w:r w:rsidRPr="00074596">
        <w:rPr>
          <w:rFonts w:asciiTheme="minorHAnsi" w:hAnsiTheme="minorHAnsi" w:cstheme="minorHAnsi"/>
          <w:sz w:val="22"/>
          <w:szCs w:val="22"/>
        </w:rPr>
        <w:t>, la data de 5 aprilie 2018</w:t>
      </w:r>
    </w:p>
    <w:p w:rsidR="00074596" w:rsidRDefault="00074596" w:rsidP="00074596">
      <w:pPr>
        <w:pStyle w:val="Style"/>
        <w:spacing w:line="268" w:lineRule="atLeast"/>
        <w:textAlignment w:val="baseline"/>
        <w:rPr>
          <w:rFonts w:asciiTheme="minorHAnsi" w:hAnsiTheme="minorHAnsi" w:cstheme="minorHAnsi"/>
          <w:i/>
          <w:sz w:val="22"/>
          <w:szCs w:val="22"/>
        </w:rPr>
      </w:pPr>
      <w:r w:rsidRPr="00074596">
        <w:rPr>
          <w:rFonts w:asciiTheme="minorHAnsi" w:hAnsiTheme="minorHAnsi" w:cstheme="minorHAnsi"/>
          <w:i/>
          <w:sz w:val="22"/>
          <w:szCs w:val="22"/>
        </w:rPr>
        <w:t xml:space="preserve">(Inițial emis de </w:t>
      </w:r>
      <w:proofErr w:type="spellStart"/>
      <w:r w:rsidRPr="00074596">
        <w:rPr>
          <w:rFonts w:asciiTheme="minorHAnsi" w:hAnsiTheme="minorHAnsi" w:cstheme="minorHAnsi"/>
          <w:i/>
          <w:sz w:val="22"/>
          <w:szCs w:val="22"/>
        </w:rPr>
        <w:t>Centexbel</w:t>
      </w:r>
      <w:proofErr w:type="spellEnd"/>
      <w:r w:rsidRPr="00074596">
        <w:rPr>
          <w:rFonts w:asciiTheme="minorHAnsi" w:hAnsiTheme="minorHAnsi" w:cstheme="minorHAnsi"/>
          <w:i/>
          <w:sz w:val="22"/>
          <w:szCs w:val="22"/>
        </w:rPr>
        <w:t>, organism notificat 0493</w:t>
      </w:r>
      <w:r w:rsidRPr="00074596">
        <w:rPr>
          <w:rFonts w:asciiTheme="minorHAnsi" w:hAnsiTheme="minorHAnsi" w:cstheme="minorHAnsi"/>
          <w:i/>
          <w:sz w:val="22"/>
          <w:szCs w:val="22"/>
          <w:vertAlign w:val="superscript"/>
        </w:rPr>
        <w:t>(*)</w:t>
      </w:r>
      <w:r w:rsidRPr="00074596">
        <w:rPr>
          <w:rFonts w:asciiTheme="minorHAnsi" w:hAnsiTheme="minorHAnsi" w:cstheme="minorHAnsi"/>
          <w:i/>
          <w:sz w:val="22"/>
          <w:szCs w:val="22"/>
        </w:rPr>
        <w:t xml:space="preserve">, în </w:t>
      </w:r>
      <w:proofErr w:type="spellStart"/>
      <w:r w:rsidRPr="00074596">
        <w:rPr>
          <w:rFonts w:asciiTheme="minorHAnsi" w:hAnsiTheme="minorHAnsi" w:cstheme="minorHAnsi"/>
          <w:i/>
          <w:sz w:val="22"/>
          <w:szCs w:val="22"/>
        </w:rPr>
        <w:t>Ghent</w:t>
      </w:r>
      <w:proofErr w:type="spellEnd"/>
      <w:r w:rsidRPr="00074596">
        <w:rPr>
          <w:rFonts w:asciiTheme="minorHAnsi" w:hAnsiTheme="minorHAnsi" w:cstheme="minorHAnsi"/>
          <w:i/>
          <w:sz w:val="22"/>
          <w:szCs w:val="22"/>
        </w:rPr>
        <w:t>, la data de 17 decembrie 2013)</w:t>
      </w:r>
    </w:p>
    <w:p w:rsidR="00074596" w:rsidRDefault="00074596" w:rsidP="00074596">
      <w:pPr>
        <w:pStyle w:val="Style"/>
        <w:spacing w:line="268" w:lineRule="atLeast"/>
        <w:textAlignment w:val="baseline"/>
        <w:rPr>
          <w:rFonts w:cstheme="minorHAnsi"/>
          <w:i/>
        </w:rPr>
      </w:pPr>
    </w:p>
    <w:p w:rsidR="00074596" w:rsidRPr="00074596" w:rsidRDefault="00074596" w:rsidP="00074596">
      <w:pPr>
        <w:spacing w:after="0"/>
        <w:rPr>
          <w:rFonts w:cstheme="minorHAnsi"/>
          <w:i/>
          <w:lang w:val="ro-RO"/>
        </w:rPr>
      </w:pPr>
      <w:r w:rsidRPr="00074596">
        <w:rPr>
          <w:rFonts w:cstheme="minorHAnsi"/>
          <w:i/>
          <w:lang w:val="ro-RO"/>
        </w:rPr>
        <w:t>Semnătură indescifrabilă</w:t>
      </w:r>
    </w:p>
    <w:p w:rsidR="00074596" w:rsidRPr="00074596" w:rsidRDefault="00074596" w:rsidP="00074596">
      <w:pPr>
        <w:spacing w:after="0"/>
        <w:rPr>
          <w:rFonts w:cstheme="minorHAnsi"/>
          <w:lang w:val="ro-RO"/>
        </w:rPr>
      </w:pPr>
      <w:proofErr w:type="spellStart"/>
      <w:r w:rsidRPr="00074596">
        <w:rPr>
          <w:rFonts w:cstheme="minorHAnsi"/>
          <w:lang w:val="ro-RO"/>
        </w:rPr>
        <w:t>Inge</w:t>
      </w:r>
      <w:proofErr w:type="spellEnd"/>
      <w:r w:rsidRPr="00074596">
        <w:rPr>
          <w:rFonts w:cstheme="minorHAnsi"/>
          <w:lang w:val="ro-RO"/>
        </w:rPr>
        <w:t xml:space="preserve"> De </w:t>
      </w:r>
      <w:proofErr w:type="spellStart"/>
      <w:r w:rsidRPr="00074596">
        <w:rPr>
          <w:rFonts w:cstheme="minorHAnsi"/>
          <w:lang w:val="ro-RO"/>
        </w:rPr>
        <w:t>Witte</w:t>
      </w:r>
      <w:proofErr w:type="spellEnd"/>
    </w:p>
    <w:p w:rsidR="00074596" w:rsidRDefault="00074596" w:rsidP="00074596">
      <w:pPr>
        <w:spacing w:after="0"/>
        <w:rPr>
          <w:rFonts w:cstheme="minorHAnsi"/>
          <w:lang w:val="ro-RO"/>
        </w:rPr>
      </w:pPr>
      <w:r w:rsidRPr="00074596">
        <w:rPr>
          <w:rFonts w:cstheme="minorHAnsi"/>
          <w:lang w:val="ro-RO"/>
        </w:rPr>
        <w:t>Director Certificare</w:t>
      </w:r>
    </w:p>
    <w:p w:rsidR="00074596" w:rsidRPr="00074596" w:rsidRDefault="00074596" w:rsidP="00074596">
      <w:pPr>
        <w:spacing w:after="0"/>
        <w:rPr>
          <w:rFonts w:cstheme="minorHAnsi"/>
          <w:lang w:val="ro-RO"/>
        </w:rPr>
      </w:pPr>
    </w:p>
    <w:p w:rsidR="00074596" w:rsidRDefault="00074596" w:rsidP="00074596">
      <w:pPr>
        <w:rPr>
          <w:rFonts w:cstheme="minorHAnsi"/>
          <w:lang w:val="ro-RO"/>
        </w:rPr>
      </w:pPr>
      <w:r w:rsidRPr="00074596">
        <w:rPr>
          <w:rFonts w:cstheme="minorHAnsi"/>
          <w:lang w:val="ro-RO"/>
        </w:rPr>
        <w:t>Atașată: 1 anexă</w:t>
      </w:r>
    </w:p>
    <w:p w:rsidR="0077755A" w:rsidRPr="00074596" w:rsidRDefault="0077755A" w:rsidP="00074596">
      <w:pPr>
        <w:rPr>
          <w:rFonts w:cstheme="minorHAnsi"/>
          <w:lang w:val="ro-RO"/>
        </w:rPr>
      </w:pPr>
    </w:p>
    <w:p w:rsidR="00074596" w:rsidRPr="00074596" w:rsidRDefault="00074596" w:rsidP="00074596">
      <w:pPr>
        <w:pStyle w:val="Style"/>
        <w:spacing w:line="182" w:lineRule="atLeast"/>
        <w:textAlignment w:val="baseline"/>
        <w:rPr>
          <w:rFonts w:asciiTheme="minorHAnsi" w:hAnsiTheme="minorHAnsi" w:cstheme="minorHAnsi"/>
          <w:sz w:val="18"/>
          <w:szCs w:val="22"/>
        </w:rPr>
      </w:pPr>
      <w:r w:rsidRPr="00074596">
        <w:rPr>
          <w:rFonts w:asciiTheme="minorHAnsi" w:hAnsiTheme="minorHAnsi" w:cstheme="minorHAnsi"/>
          <w:sz w:val="18"/>
          <w:szCs w:val="22"/>
          <w:vertAlign w:val="superscript"/>
        </w:rPr>
        <w:t>*)</w:t>
      </w:r>
      <w:r w:rsidRPr="00074596">
        <w:rPr>
          <w:rFonts w:asciiTheme="minorHAnsi" w:hAnsiTheme="minorHAnsi" w:cstheme="minorHAnsi"/>
          <w:sz w:val="18"/>
          <w:szCs w:val="22"/>
        </w:rPr>
        <w:t xml:space="preserve"> Recunoscut prin Decretul AV/OA235/</w:t>
      </w:r>
      <w:r w:rsidR="00370136">
        <w:rPr>
          <w:rFonts w:asciiTheme="minorHAnsi" w:hAnsiTheme="minorHAnsi" w:cstheme="minorHAnsi"/>
          <w:sz w:val="18"/>
          <w:szCs w:val="22"/>
        </w:rPr>
        <w:t>S</w:t>
      </w:r>
      <w:r w:rsidRPr="00074596">
        <w:rPr>
          <w:rFonts w:asciiTheme="minorHAnsi" w:hAnsiTheme="minorHAnsi" w:cstheme="minorHAnsi"/>
          <w:sz w:val="18"/>
          <w:szCs w:val="22"/>
        </w:rPr>
        <w:t>T din data de 25.05.1994 al Ministerului Muncii și Ocupării Forței de Muncă</w:t>
      </w:r>
    </w:p>
    <w:p w:rsidR="00074596" w:rsidRPr="00074596" w:rsidRDefault="00074596" w:rsidP="00074596">
      <w:pPr>
        <w:rPr>
          <w:rFonts w:cstheme="minorHAnsi"/>
          <w:lang w:val="ro-RO"/>
        </w:rPr>
      </w:pPr>
      <w:r w:rsidRPr="00074596">
        <w:rPr>
          <w:rFonts w:cstheme="minorHAnsi"/>
          <w:b/>
          <w:noProof/>
          <w:sz w:val="24"/>
          <w:lang w:eastAsia="en-GB"/>
        </w:rPr>
        <w:drawing>
          <wp:anchor distT="0" distB="0" distL="114300" distR="114300" simplePos="0" relativeHeight="251661312" behindDoc="1" locked="0" layoutInCell="0" allowOverlap="1" wp14:anchorId="145AB2B9" wp14:editId="76872B83">
            <wp:simplePos x="0" y="0"/>
            <wp:positionH relativeFrom="margin">
              <wp:posOffset>-419100</wp:posOffset>
            </wp:positionH>
            <wp:positionV relativeFrom="margin">
              <wp:posOffset>8055714</wp:posOffset>
            </wp:positionV>
            <wp:extent cx="572770" cy="5607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2770" cy="560705"/>
                    </a:xfrm>
                    <a:prstGeom prst="rect">
                      <a:avLst/>
                    </a:prstGeom>
                    <a:noFill/>
                  </pic:spPr>
                </pic:pic>
              </a:graphicData>
            </a:graphic>
          </wp:anchor>
        </w:drawing>
      </w:r>
    </w:p>
    <w:sectPr w:rsidR="00074596" w:rsidRPr="00074596" w:rsidSect="00074596">
      <w:headerReference w:type="even" r:id="rId9"/>
      <w:headerReference w:type="default" r:id="rId10"/>
      <w:footerReference w:type="even" r:id="rId11"/>
      <w:footerReference w:type="default" r:id="rId12"/>
      <w:headerReference w:type="first" r:id="rId13"/>
      <w:footerReference w:type="first" r:id="rId14"/>
      <w:pgSz w:w="11906" w:h="16838"/>
      <w:pgMar w:top="719" w:right="1417" w:bottom="1417" w:left="1417"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76C" w:rsidRDefault="005C376C" w:rsidP="00166830">
      <w:pPr>
        <w:spacing w:after="0" w:line="240" w:lineRule="auto"/>
      </w:pPr>
      <w:r>
        <w:separator/>
      </w:r>
    </w:p>
  </w:endnote>
  <w:endnote w:type="continuationSeparator" w:id="0">
    <w:p w:rsidR="005C376C" w:rsidRDefault="005C376C" w:rsidP="0016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9F" w:rsidRDefault="000E2F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30" w:rsidRPr="00FC51EE" w:rsidRDefault="00166830" w:rsidP="00074596">
    <w:pPr>
      <w:pStyle w:val="Footer"/>
      <w:spacing w:line="360" w:lineRule="auto"/>
      <w:ind w:left="360"/>
      <w:rPr>
        <w:b/>
        <w:sz w:val="20"/>
      </w:rPr>
    </w:pPr>
    <w:r w:rsidRPr="00FC51EE">
      <w:rPr>
        <w:b/>
        <w:sz w:val="20"/>
      </w:rPr>
      <w:t>CENTEXBEL • TEXTILE COMPETENCE CENTRE</w:t>
    </w:r>
  </w:p>
  <w:p w:rsidR="00166830" w:rsidRPr="00166830" w:rsidRDefault="00166830" w:rsidP="00074596">
    <w:pPr>
      <w:pStyle w:val="Footer"/>
      <w:spacing w:line="360" w:lineRule="auto"/>
      <w:ind w:left="360"/>
      <w:rPr>
        <w:sz w:val="16"/>
      </w:rPr>
    </w:pPr>
    <w:proofErr w:type="spellStart"/>
    <w:r w:rsidRPr="00166830">
      <w:rPr>
        <w:sz w:val="16"/>
      </w:rPr>
      <w:t>Technologiepark</w:t>
    </w:r>
    <w:proofErr w:type="spellEnd"/>
    <w:r w:rsidRPr="00166830">
      <w:rPr>
        <w:sz w:val="16"/>
      </w:rPr>
      <w:t xml:space="preserve"> 7 • BE 9052 Gent• </w:t>
    </w:r>
    <w:proofErr w:type="spellStart"/>
    <w:r w:rsidRPr="00166830">
      <w:rPr>
        <w:sz w:val="16"/>
      </w:rPr>
      <w:t>Belgia</w:t>
    </w:r>
    <w:proofErr w:type="spellEnd"/>
    <w:r w:rsidRPr="00166830">
      <w:rPr>
        <w:sz w:val="16"/>
      </w:rPr>
      <w:t xml:space="preserve">• </w:t>
    </w:r>
    <w:proofErr w:type="spellStart"/>
    <w:r w:rsidRPr="00166830">
      <w:rPr>
        <w:sz w:val="16"/>
      </w:rPr>
      <w:t>tel</w:t>
    </w:r>
    <w:proofErr w:type="spellEnd"/>
    <w:r w:rsidRPr="00166830">
      <w:rPr>
        <w:sz w:val="16"/>
      </w:rPr>
      <w:t xml:space="preserve"> +32 9 220 41 51 • fax +32 9 220 49 55 • </w:t>
    </w:r>
    <w:hyperlink r:id="rId1" w:history="1">
      <w:r w:rsidRPr="00803D89">
        <w:rPr>
          <w:rStyle w:val="Hyperlink"/>
          <w:sz w:val="16"/>
        </w:rPr>
        <w:t>gent@centexbel.be</w:t>
      </w:r>
    </w:hyperlink>
    <w:r>
      <w:rPr>
        <w:sz w:val="16"/>
      </w:rPr>
      <w:t xml:space="preserve"> </w:t>
    </w:r>
    <w:r w:rsidRPr="00166830">
      <w:rPr>
        <w:sz w:val="16"/>
      </w:rPr>
      <w:t xml:space="preserve">• </w:t>
    </w:r>
    <w:hyperlink r:id="rId2" w:history="1">
      <w:r w:rsidRPr="00803D89">
        <w:rPr>
          <w:rStyle w:val="Hyperlink"/>
          <w:sz w:val="16"/>
        </w:rPr>
        <w:t>www.centexbel.be</w:t>
      </w:r>
    </w:hyperlink>
    <w:r>
      <w:rPr>
        <w:sz w:val="16"/>
      </w:rPr>
      <w:t xml:space="preserve"> </w:t>
    </w:r>
  </w:p>
  <w:p w:rsidR="00166830" w:rsidRPr="00FC51EE" w:rsidRDefault="00166830" w:rsidP="00074596">
    <w:pPr>
      <w:pStyle w:val="Footer"/>
      <w:spacing w:line="360" w:lineRule="auto"/>
      <w:ind w:left="360"/>
      <w:rPr>
        <w:sz w:val="18"/>
      </w:rPr>
    </w:pPr>
    <w:r w:rsidRPr="00FC51EE">
      <w:rPr>
        <w:b/>
        <w:sz w:val="18"/>
      </w:rPr>
      <w:t>TVA</w:t>
    </w:r>
    <w:r w:rsidRPr="00FC51EE">
      <w:rPr>
        <w:sz w:val="18"/>
      </w:rPr>
      <w:t xml:space="preserve">• BE 0459.218.289 • </w:t>
    </w:r>
    <w:r w:rsidRPr="00FC51EE">
      <w:rPr>
        <w:b/>
        <w:sz w:val="18"/>
      </w:rPr>
      <w:t>IBAN</w:t>
    </w:r>
    <w:r w:rsidRPr="00FC51EE">
      <w:rPr>
        <w:sz w:val="18"/>
      </w:rPr>
      <w:t xml:space="preserve"> • BE 44 2100 4729 6545 • </w:t>
    </w:r>
    <w:r w:rsidRPr="00FC51EE">
      <w:rPr>
        <w:b/>
        <w:sz w:val="18"/>
      </w:rPr>
      <w:t>BIC</w:t>
    </w:r>
    <w:r w:rsidRPr="00FC51EE">
      <w:rPr>
        <w:sz w:val="18"/>
      </w:rPr>
      <w:t xml:space="preserve"> • GEBABEBB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9F" w:rsidRDefault="000E2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76C" w:rsidRDefault="005C376C" w:rsidP="00166830">
      <w:pPr>
        <w:spacing w:after="0" w:line="240" w:lineRule="auto"/>
      </w:pPr>
      <w:r>
        <w:separator/>
      </w:r>
    </w:p>
  </w:footnote>
  <w:footnote w:type="continuationSeparator" w:id="0">
    <w:p w:rsidR="005C376C" w:rsidRDefault="005C376C" w:rsidP="00166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9F" w:rsidRDefault="000E2F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84910"/>
      <w:docPartObj>
        <w:docPartGallery w:val="Page Numbers (Top of Page)"/>
        <w:docPartUnique/>
      </w:docPartObj>
    </w:sdtPr>
    <w:sdtEndPr>
      <w:rPr>
        <w:noProof/>
      </w:rPr>
    </w:sdtEndPr>
    <w:sdtContent>
      <w:p w:rsidR="000E2F9F" w:rsidRDefault="000E2F9F" w:rsidP="000E2F9F">
        <w:pPr>
          <w:pStyle w:val="Header"/>
          <w:jc w:val="right"/>
          <w:rPr>
            <w:i/>
          </w:rPr>
        </w:pPr>
        <w:proofErr w:type="spellStart"/>
        <w:r>
          <w:rPr>
            <w:i/>
          </w:rPr>
          <w:t>Traducere</w:t>
        </w:r>
        <w:proofErr w:type="spellEnd"/>
        <w:r>
          <w:rPr>
            <w:i/>
          </w:rPr>
          <w:t xml:space="preserve"> din </w:t>
        </w:r>
        <w:proofErr w:type="spellStart"/>
        <w:r>
          <w:rPr>
            <w:i/>
          </w:rPr>
          <w:t>limba</w:t>
        </w:r>
        <w:proofErr w:type="spellEnd"/>
        <w:r>
          <w:rPr>
            <w:i/>
          </w:rPr>
          <w:t xml:space="preserve"> </w:t>
        </w:r>
        <w:proofErr w:type="spellStart"/>
        <w:r>
          <w:rPr>
            <w:i/>
          </w:rPr>
          <w:t>engleză</w:t>
        </w:r>
        <w:proofErr w:type="spellEnd"/>
      </w:p>
      <w:p w:rsidR="00166830" w:rsidRDefault="00074596" w:rsidP="00166830">
        <w:pPr>
          <w:pStyle w:val="Header"/>
          <w:jc w:val="center"/>
        </w:pPr>
        <w:bookmarkStart w:id="0" w:name="_GoBack"/>
        <w:bookmarkEnd w:id="0"/>
        <w:r>
          <w:rPr>
            <w:noProof/>
            <w:lang w:eastAsia="en-GB"/>
          </w:rPr>
          <w:drawing>
            <wp:anchor distT="0" distB="0" distL="114300" distR="114300" simplePos="0" relativeHeight="251663360" behindDoc="1" locked="0" layoutInCell="0" allowOverlap="1" wp14:anchorId="054A478B" wp14:editId="0DA761BC">
              <wp:simplePos x="0" y="0"/>
              <wp:positionH relativeFrom="margin">
                <wp:posOffset>2443377</wp:posOffset>
              </wp:positionH>
              <wp:positionV relativeFrom="margin">
                <wp:posOffset>-1228666</wp:posOffset>
              </wp:positionV>
              <wp:extent cx="938530" cy="9505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8530" cy="950595"/>
                      </a:xfrm>
                      <a:prstGeom prst="rect">
                        <a:avLst/>
                      </a:prstGeom>
                      <a:noFill/>
                    </pic:spPr>
                  </pic:pic>
                </a:graphicData>
              </a:graphic>
            </wp:anchor>
          </w:drawing>
        </w:r>
      </w:p>
      <w:p w:rsidR="00074596" w:rsidRDefault="00074596" w:rsidP="00074596">
        <w:pPr>
          <w:pStyle w:val="Header"/>
        </w:pPr>
      </w:p>
      <w:p w:rsidR="00074596" w:rsidRDefault="00074596" w:rsidP="00074596">
        <w:pPr>
          <w:pStyle w:val="Header"/>
        </w:pPr>
      </w:p>
      <w:p w:rsidR="00074596" w:rsidRDefault="00074596" w:rsidP="00074596">
        <w:pPr>
          <w:pStyle w:val="Header"/>
        </w:pPr>
      </w:p>
      <w:p w:rsidR="00074596" w:rsidRDefault="00074596" w:rsidP="00074596">
        <w:pPr>
          <w:pStyle w:val="Header"/>
        </w:pPr>
      </w:p>
      <w:p w:rsidR="00074596" w:rsidRDefault="005C376C">
        <w:pPr>
          <w:pStyle w:val="Header"/>
          <w:rPr>
            <w:noProof/>
          </w:rPr>
        </w:pPr>
      </w:p>
    </w:sdtContent>
  </w:sdt>
  <w:p w:rsidR="00166830" w:rsidRDefault="00B30D0A">
    <w:pPr>
      <w:pStyle w:val="Header"/>
      <w:rPr>
        <w:noProof/>
      </w:rPr>
    </w:pPr>
    <w:r>
      <w:rPr>
        <w:noProof/>
        <w:lang w:eastAsia="en-GB"/>
      </w:rPr>
      <mc:AlternateContent>
        <mc:Choice Requires="wps">
          <w:drawing>
            <wp:anchor distT="0" distB="0" distL="114300" distR="114300" simplePos="0" relativeHeight="251661312" behindDoc="0" locked="0" layoutInCell="1" allowOverlap="1" wp14:anchorId="49678E20" wp14:editId="24C43E8A">
              <wp:simplePos x="0" y="0"/>
              <wp:positionH relativeFrom="column">
                <wp:posOffset>3746279</wp:posOffset>
              </wp:positionH>
              <wp:positionV relativeFrom="paragraph">
                <wp:posOffset>3931285</wp:posOffset>
              </wp:positionV>
              <wp:extent cx="5050155" cy="2546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050155" cy="254635"/>
                      </a:xfrm>
                      <a:prstGeom prst="rect">
                        <a:avLst/>
                      </a:prstGeom>
                      <a:noFill/>
                      <a:ln w="9525">
                        <a:noFill/>
                        <a:miter lim="800000"/>
                        <a:headEnd/>
                        <a:tailEnd/>
                      </a:ln>
                    </wps:spPr>
                    <wps:txbx>
                      <w:txbxContent>
                        <w:p w:rsidR="00B30D0A" w:rsidRPr="00B30D0A" w:rsidRDefault="00B30D0A" w:rsidP="00B30D0A">
                          <w:r w:rsidRPr="00B30D0A">
                            <w:t>INSTITUȚIE RECUNOSCUTĂ PRIN APLICAREA DECRETULUI-LEGE DIN 30 IANUARIE 1947</w:t>
                          </w:r>
                        </w:p>
                        <w:p w:rsidR="00B30D0A" w:rsidRDefault="00B30D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309.55pt;width:397.65pt;height:20.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" filled="f" stroked="f">
              <v:textbox>
                <w:txbxContent>
                  <w:p w:rsidR="00B30D0A" w:rsidRPr="00B30D0A" w:rsidRDefault="00B30D0A" w:rsidP="00B30D0A">
                    <w:r w:rsidRPr="00B30D0A">
                      <w:t>INSTITUȚIE RECUNOSCUTĂ PRIN APLICAREA DECRETULUI-LEGE DIN 30 IANUARIE 1947</w:t>
                    </w:r>
                  </w:p>
                  <w:p w:rsidR="00B30D0A" w:rsidRDefault="00B30D0A"/>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9F" w:rsidRDefault="000E2F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535AB"/>
    <w:multiLevelType w:val="hybridMultilevel"/>
    <w:tmpl w:val="1AA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C80105"/>
    <w:multiLevelType w:val="hybridMultilevel"/>
    <w:tmpl w:val="D3305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91"/>
    <w:rsid w:val="00074596"/>
    <w:rsid w:val="000E2F9F"/>
    <w:rsid w:val="00107A00"/>
    <w:rsid w:val="00166830"/>
    <w:rsid w:val="001B62B2"/>
    <w:rsid w:val="002107A8"/>
    <w:rsid w:val="002D07E8"/>
    <w:rsid w:val="002F5C91"/>
    <w:rsid w:val="00370136"/>
    <w:rsid w:val="004226D4"/>
    <w:rsid w:val="005357F8"/>
    <w:rsid w:val="005C376C"/>
    <w:rsid w:val="006B286E"/>
    <w:rsid w:val="006D17EB"/>
    <w:rsid w:val="0077755A"/>
    <w:rsid w:val="007F372B"/>
    <w:rsid w:val="00803BE0"/>
    <w:rsid w:val="00895EC8"/>
    <w:rsid w:val="0095149D"/>
    <w:rsid w:val="009B31BB"/>
    <w:rsid w:val="009F47BE"/>
    <w:rsid w:val="00A126CC"/>
    <w:rsid w:val="00A45006"/>
    <w:rsid w:val="00B30D0A"/>
    <w:rsid w:val="00B825B5"/>
    <w:rsid w:val="00BD74A7"/>
    <w:rsid w:val="00DF7C08"/>
    <w:rsid w:val="00E24D3E"/>
    <w:rsid w:val="00FC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6830"/>
  </w:style>
  <w:style w:type="paragraph" w:styleId="Footer">
    <w:name w:val="footer"/>
    <w:basedOn w:val="Normal"/>
    <w:link w:val="FooterChar"/>
    <w:uiPriority w:val="99"/>
    <w:unhideWhenUsed/>
    <w:rsid w:val="001668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6830"/>
  </w:style>
  <w:style w:type="paragraph" w:styleId="ListParagraph">
    <w:name w:val="List Paragraph"/>
    <w:basedOn w:val="Normal"/>
    <w:uiPriority w:val="34"/>
    <w:qFormat/>
    <w:rsid w:val="00166830"/>
    <w:pPr>
      <w:ind w:left="720"/>
      <w:contextualSpacing/>
    </w:pPr>
  </w:style>
  <w:style w:type="paragraph" w:customStyle="1" w:styleId="Style">
    <w:name w:val="Style"/>
    <w:rsid w:val="00166830"/>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bidi="ro-RO"/>
    </w:rPr>
  </w:style>
  <w:style w:type="character" w:styleId="Hyperlink">
    <w:name w:val="Hyperlink"/>
    <w:basedOn w:val="DefaultParagraphFont"/>
    <w:uiPriority w:val="99"/>
    <w:unhideWhenUsed/>
    <w:rsid w:val="00166830"/>
    <w:rPr>
      <w:color w:val="0000FF" w:themeColor="hyperlink"/>
      <w:u w:val="single"/>
    </w:rPr>
  </w:style>
  <w:style w:type="table" w:styleId="TableGrid">
    <w:name w:val="Table Grid"/>
    <w:basedOn w:val="TableNormal"/>
    <w:uiPriority w:val="59"/>
    <w:rsid w:val="00FC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1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8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6830"/>
  </w:style>
  <w:style w:type="paragraph" w:styleId="Footer">
    <w:name w:val="footer"/>
    <w:basedOn w:val="Normal"/>
    <w:link w:val="FooterChar"/>
    <w:uiPriority w:val="99"/>
    <w:unhideWhenUsed/>
    <w:rsid w:val="001668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6830"/>
  </w:style>
  <w:style w:type="paragraph" w:styleId="ListParagraph">
    <w:name w:val="List Paragraph"/>
    <w:basedOn w:val="Normal"/>
    <w:uiPriority w:val="34"/>
    <w:qFormat/>
    <w:rsid w:val="00166830"/>
    <w:pPr>
      <w:ind w:left="720"/>
      <w:contextualSpacing/>
    </w:pPr>
  </w:style>
  <w:style w:type="paragraph" w:customStyle="1" w:styleId="Style">
    <w:name w:val="Style"/>
    <w:rsid w:val="00166830"/>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bidi="ro-RO"/>
    </w:rPr>
  </w:style>
  <w:style w:type="character" w:styleId="Hyperlink">
    <w:name w:val="Hyperlink"/>
    <w:basedOn w:val="DefaultParagraphFont"/>
    <w:uiPriority w:val="99"/>
    <w:unhideWhenUsed/>
    <w:rsid w:val="00166830"/>
    <w:rPr>
      <w:color w:val="0000FF" w:themeColor="hyperlink"/>
      <w:u w:val="single"/>
    </w:rPr>
  </w:style>
  <w:style w:type="table" w:styleId="TableGrid">
    <w:name w:val="Table Grid"/>
    <w:basedOn w:val="TableNormal"/>
    <w:uiPriority w:val="59"/>
    <w:rsid w:val="00FC5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4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centexbel.be" TargetMode="External"/><Relationship Id="rId1" Type="http://schemas.openxmlformats.org/officeDocument/2006/relationships/hyperlink" Target="mailto:gent@centexbe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István</dc:creator>
  <cp:lastModifiedBy>István</cp:lastModifiedBy>
  <cp:revision>5</cp:revision>
  <dcterms:created xsi:type="dcterms:W3CDTF">2018-04-17T13:56:00Z</dcterms:created>
  <dcterms:modified xsi:type="dcterms:W3CDTF">2018-04-17T14:02:00Z</dcterms:modified>
</cp:coreProperties>
</file>